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5E" w:rsidRPr="00734321" w:rsidRDefault="00734321">
      <w:pPr>
        <w:rPr>
          <w:b/>
        </w:rPr>
      </w:pPr>
      <w:r>
        <w:rPr>
          <w:b/>
        </w:rPr>
        <w:t>Patient 2</w:t>
      </w:r>
    </w:p>
    <w:p w:rsidR="00866A27" w:rsidRDefault="00866A27">
      <w:pPr>
        <w:rPr>
          <w:b/>
        </w:rPr>
      </w:pPr>
      <w:r w:rsidRPr="00734321">
        <w:rPr>
          <w:b/>
        </w:rPr>
        <w:t>Historique</w:t>
      </w:r>
    </w:p>
    <w:p w:rsidR="00734321" w:rsidRPr="00734321" w:rsidRDefault="00734321" w:rsidP="001253F5">
      <w:pPr>
        <w:jc w:val="both"/>
      </w:pPr>
      <w:bookmarkStart w:id="0" w:name="_GoBack"/>
      <w:r>
        <w:t>Cette patiente, âgée de 16 ans, ayant probablement subie un stress psychologique durant l’enfance, va développer des crises hyper</w:t>
      </w:r>
      <w:r w:rsidR="0023027C">
        <w:t xml:space="preserve"> </w:t>
      </w:r>
      <w:r>
        <w:t>motrices pluri</w:t>
      </w:r>
      <w:r w:rsidR="0023027C">
        <w:t xml:space="preserve"> </w:t>
      </w:r>
      <w:r>
        <w:t>hebdomadaires</w:t>
      </w:r>
      <w:r w:rsidR="00102928">
        <w:t xml:space="preserve"> sans facteur déclenchant évident</w:t>
      </w:r>
      <w:r>
        <w:t xml:space="preserve">. Elle a été considérée comme </w:t>
      </w:r>
      <w:r w:rsidR="00EA3080">
        <w:t xml:space="preserve">d’abord comme une patiente </w:t>
      </w:r>
      <w:r>
        <w:t xml:space="preserve">épileptique. Le traitement antiépileptique a </w:t>
      </w:r>
      <w:r w:rsidR="00EA3080">
        <w:t xml:space="preserve">même </w:t>
      </w:r>
      <w:r>
        <w:t xml:space="preserve">arrêté les crises pendant 3 mois </w:t>
      </w:r>
      <w:r w:rsidR="00EA3080">
        <w:t xml:space="preserve">(effet placebo ?) </w:t>
      </w:r>
      <w:r>
        <w:t>puis</w:t>
      </w:r>
      <w:r w:rsidR="001253F5">
        <w:t>, malgré la poursuite du traitement,</w:t>
      </w:r>
      <w:r w:rsidR="00EA3080">
        <w:t xml:space="preserve"> les crises</w:t>
      </w:r>
      <w:r>
        <w:t xml:space="preserve"> sont réapparues avec la même fréquence</w:t>
      </w:r>
      <w:r w:rsidR="001253F5">
        <w:t xml:space="preserve">. </w:t>
      </w:r>
    </w:p>
    <w:p w:rsidR="00866A27" w:rsidRDefault="00866A27">
      <w:pPr>
        <w:rPr>
          <w:b/>
        </w:rPr>
      </w:pPr>
      <w:r w:rsidRPr="00734321">
        <w:rPr>
          <w:b/>
        </w:rPr>
        <w:t>Description clinique</w:t>
      </w:r>
    </w:p>
    <w:p w:rsidR="001253F5" w:rsidRPr="00BA23D4" w:rsidRDefault="001253F5" w:rsidP="001F36D5">
      <w:pPr>
        <w:jc w:val="both"/>
      </w:pPr>
      <w:r w:rsidRPr="001253F5">
        <w:t>Son ét</w:t>
      </w:r>
      <w:r w:rsidR="009D6ECC">
        <w:t xml:space="preserve">at neurologique </w:t>
      </w:r>
      <w:r w:rsidR="0023027C">
        <w:t>était</w:t>
      </w:r>
      <w:r>
        <w:t xml:space="preserve"> normal. C</w:t>
      </w:r>
      <w:r w:rsidR="00EA3080">
        <w:t>ependant elle a été</w:t>
      </w:r>
      <w:r w:rsidR="00BA23D4">
        <w:t xml:space="preserve"> </w:t>
      </w:r>
      <w:r>
        <w:t>déscolarisée</w:t>
      </w:r>
      <w:r w:rsidR="00BA23D4">
        <w:t xml:space="preserve"> à cause des crises</w:t>
      </w:r>
      <w:r>
        <w:t>. Elle se sent</w:t>
      </w:r>
      <w:r w:rsidR="00EA3080">
        <w:t>ait</w:t>
      </w:r>
      <w:r>
        <w:t xml:space="preserve"> fatiguée de façon</w:t>
      </w:r>
      <w:r w:rsidR="001F36D5">
        <w:t xml:space="preserve"> inhabituelle avec une sensatio</w:t>
      </w:r>
      <w:r w:rsidR="00EA3080">
        <w:t xml:space="preserve">n de membres lourds et se </w:t>
      </w:r>
      <w:r w:rsidR="0023027C">
        <w:t>plaignait</w:t>
      </w:r>
      <w:r w:rsidR="001F36D5">
        <w:t xml:space="preserve"> de troubles de</w:t>
      </w:r>
      <w:r w:rsidR="00EA3080">
        <w:t xml:space="preserve"> concentration. Un EEG </w:t>
      </w:r>
      <w:r w:rsidR="0023027C">
        <w:t>vidéo</w:t>
      </w:r>
      <w:r w:rsidR="00EA3080">
        <w:t xml:space="preserve"> a été</w:t>
      </w:r>
      <w:r w:rsidR="001F36D5">
        <w:t xml:space="preserve"> pratiqué qui </w:t>
      </w:r>
      <w:r w:rsidR="00EA3080">
        <w:t>a confirmé</w:t>
      </w:r>
      <w:r w:rsidR="001F36D5">
        <w:t xml:space="preserve"> le diagnostic de crises non épileptiques brèves avec trouble de conscience et mouvements violents du bassin (</w:t>
      </w:r>
      <w:r w:rsidR="0023027C">
        <w:t>vidéo</w:t>
      </w:r>
      <w:r w:rsidR="001F36D5">
        <w:t xml:space="preserve">). Ce type de crise n’est jamais d’origine </w:t>
      </w:r>
      <w:r w:rsidR="00EA3080">
        <w:t xml:space="preserve"> </w:t>
      </w:r>
      <w:r w:rsidR="001F36D5">
        <w:t>épileptique.</w:t>
      </w:r>
      <w:r>
        <w:t xml:space="preserve"> </w:t>
      </w:r>
    </w:p>
    <w:p w:rsidR="00866A27" w:rsidRDefault="00866A27">
      <w:pPr>
        <w:rPr>
          <w:b/>
        </w:rPr>
      </w:pPr>
      <w:r w:rsidRPr="00734321">
        <w:rPr>
          <w:b/>
        </w:rPr>
        <w:t>Stimulation magnétique</w:t>
      </w:r>
      <w:r w:rsidR="009834F5" w:rsidRPr="00734321">
        <w:rPr>
          <w:b/>
        </w:rPr>
        <w:t xml:space="preserve"> et é</w:t>
      </w:r>
      <w:r w:rsidRPr="00734321">
        <w:rPr>
          <w:b/>
        </w:rPr>
        <w:t>volution</w:t>
      </w:r>
    </w:p>
    <w:p w:rsidR="001F36D5" w:rsidRPr="0084053F" w:rsidRDefault="001F36D5" w:rsidP="0084053F">
      <w:pPr>
        <w:jc w:val="both"/>
      </w:pPr>
      <w:r w:rsidRPr="0084053F">
        <w:t>Cette patiente</w:t>
      </w:r>
      <w:r w:rsidR="0084053F" w:rsidRPr="0084053F">
        <w:t xml:space="preserve"> va subir 3 séances de stimulation</w:t>
      </w:r>
      <w:r w:rsidR="0084053F">
        <w:t>s</w:t>
      </w:r>
      <w:r w:rsidR="0084053F" w:rsidRPr="0084053F">
        <w:t xml:space="preserve"> magnétiques </w:t>
      </w:r>
      <w:proofErr w:type="spellStart"/>
      <w:r w:rsidR="0084053F" w:rsidRPr="0084053F">
        <w:t>transcrânienne</w:t>
      </w:r>
      <w:r w:rsidR="0084053F">
        <w:t>s</w:t>
      </w:r>
      <w:proofErr w:type="spellEnd"/>
      <w:r w:rsidR="0084053F">
        <w:t xml:space="preserve"> large champ</w:t>
      </w:r>
      <w:r w:rsidR="0084053F" w:rsidRPr="0084053F">
        <w:t xml:space="preserve"> et périphé</w:t>
      </w:r>
      <w:r w:rsidR="0084053F">
        <w:t>riques sur les membres et le dos</w:t>
      </w:r>
      <w:r w:rsidR="0084053F" w:rsidRPr="0084053F">
        <w:t xml:space="preserve">, 3 jours de suite. Les crises vont disparaître pendant 2 mois, puis la fatigue va revenir avant que les crises ne réapparaissent. Il  faudra faire 6 séances identiques, espacées d’environ 2 mois à chaque fois pour que les crises disparaissent complétement. Le traitement </w:t>
      </w:r>
      <w:r w:rsidR="0023027C" w:rsidRPr="0084053F">
        <w:t>antiépileptique</w:t>
      </w:r>
      <w:r w:rsidR="0084053F" w:rsidRPr="0084053F">
        <w:t xml:space="preserve"> a pu être arrêté.</w:t>
      </w:r>
      <w:r w:rsidR="00BA23D4">
        <w:t xml:space="preserve"> Elle aura un suivi psychiatrique qui ne met pas en évidence de psychopathologie significative.</w:t>
      </w:r>
    </w:p>
    <w:p w:rsidR="00866A27" w:rsidRDefault="00102928">
      <w:pPr>
        <w:rPr>
          <w:b/>
        </w:rPr>
      </w:pPr>
      <w:r w:rsidRPr="00734321">
        <w:rPr>
          <w:b/>
        </w:rPr>
        <w:t>C</w:t>
      </w:r>
      <w:r w:rsidR="009834F5" w:rsidRPr="00734321">
        <w:rPr>
          <w:b/>
        </w:rPr>
        <w:t>ommentai</w:t>
      </w:r>
      <w:r w:rsidR="00866A27" w:rsidRPr="00734321">
        <w:rPr>
          <w:b/>
        </w:rPr>
        <w:t>re</w:t>
      </w:r>
      <w:r w:rsidR="009834F5" w:rsidRPr="00734321">
        <w:rPr>
          <w:b/>
        </w:rPr>
        <w:t>s</w:t>
      </w:r>
    </w:p>
    <w:p w:rsidR="00102928" w:rsidRPr="00102928" w:rsidRDefault="00102928" w:rsidP="00102928">
      <w:pPr>
        <w:jc w:val="both"/>
      </w:pPr>
      <w:r w:rsidRPr="00102928">
        <w:t>Cette</w:t>
      </w:r>
      <w:r>
        <w:t xml:space="preserve"> patiente présente à l’évidence des crises témoignant d’un trouble majeur du contrôle, à la fois de certains réseaux moteurs et des réseaux de la conscience. Un phénomène dissociatif est </w:t>
      </w:r>
      <w:r w:rsidR="00BA23D4">
        <w:t xml:space="preserve">très </w:t>
      </w:r>
      <w:r>
        <w:t>vraisemblable, favorisé par un stress émotionnel ancien. On ne connaît</w:t>
      </w:r>
      <w:r w:rsidR="005103FC">
        <w:t xml:space="preserve"> pas la raison exacte de  l’a</w:t>
      </w:r>
      <w:r w:rsidR="00BA23D4">
        <w:t>pparition des crises non épileptiques</w:t>
      </w:r>
      <w:r>
        <w:t xml:space="preserve"> à ce moment, mais la stimulation magnétique </w:t>
      </w:r>
      <w:proofErr w:type="spellStart"/>
      <w:r>
        <w:t>transcrânienne</w:t>
      </w:r>
      <w:proofErr w:type="spellEnd"/>
      <w:r>
        <w:t xml:space="preserve"> large champ peut aider au contrôle des phénomènes dissociatifs. La fatigue est très s</w:t>
      </w:r>
      <w:r w:rsidR="005103FC">
        <w:t xml:space="preserve">ouvent associée aux </w:t>
      </w:r>
      <w:r>
        <w:t>crises non épileptique</w:t>
      </w:r>
      <w:r w:rsidR="005103FC">
        <w:t>s</w:t>
      </w:r>
      <w:r>
        <w:t>. Après une séance de stimulation centrale et périphérique, les patients ressentent souvent un gain d’énergie.</w:t>
      </w:r>
      <w:r w:rsidR="005103FC">
        <w:t xml:space="preserve"> L’effet peut être transitoire pendant un certain temps avant d’obtenir un contrôle complet.</w:t>
      </w:r>
      <w:r w:rsidR="00BA23D4">
        <w:t xml:space="preserve"> La réapparition d</w:t>
      </w:r>
      <w:r w:rsidR="00EA3080">
        <w:t>es crises est toujours précédée</w:t>
      </w:r>
      <w:r w:rsidR="00BA23D4">
        <w:t xml:space="preserve"> du retour d’un état de fatigue inhabituel.</w:t>
      </w:r>
      <w:bookmarkEnd w:id="0"/>
    </w:p>
    <w:p w:rsidR="00866A27" w:rsidRDefault="00866A27"/>
    <w:sectPr w:rsidR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27"/>
    <w:rsid w:val="000B1C38"/>
    <w:rsid w:val="00102928"/>
    <w:rsid w:val="001253F5"/>
    <w:rsid w:val="001F36D5"/>
    <w:rsid w:val="0023027C"/>
    <w:rsid w:val="00341FB2"/>
    <w:rsid w:val="005103FC"/>
    <w:rsid w:val="00692E5E"/>
    <w:rsid w:val="00734321"/>
    <w:rsid w:val="0084053F"/>
    <w:rsid w:val="00866A27"/>
    <w:rsid w:val="009834F5"/>
    <w:rsid w:val="009D6ECC"/>
    <w:rsid w:val="00BA23D4"/>
    <w:rsid w:val="00BC6FCB"/>
    <w:rsid w:val="00E95A30"/>
    <w:rsid w:val="00EA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parain</dc:creator>
  <cp:lastModifiedBy>Paul SINDELL</cp:lastModifiedBy>
  <cp:revision>2</cp:revision>
  <dcterms:created xsi:type="dcterms:W3CDTF">2018-09-24T09:27:00Z</dcterms:created>
  <dcterms:modified xsi:type="dcterms:W3CDTF">2018-09-24T09:27:00Z</dcterms:modified>
</cp:coreProperties>
</file>