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E5E" w:rsidRPr="00F81320" w:rsidRDefault="002248E4">
      <w:pPr>
        <w:rPr>
          <w:b/>
          <w:sz w:val="24"/>
          <w:szCs w:val="24"/>
        </w:rPr>
      </w:pPr>
      <w:bookmarkStart w:id="0" w:name="_GoBack"/>
      <w:bookmarkEnd w:id="0"/>
      <w:r w:rsidRPr="00F81320">
        <w:rPr>
          <w:b/>
          <w:sz w:val="24"/>
          <w:szCs w:val="24"/>
        </w:rPr>
        <w:t>Patient 2</w:t>
      </w:r>
    </w:p>
    <w:p w:rsidR="00866A27" w:rsidRPr="00F81320" w:rsidRDefault="00866A27">
      <w:pPr>
        <w:rPr>
          <w:b/>
        </w:rPr>
      </w:pPr>
      <w:r w:rsidRPr="00F81320">
        <w:rPr>
          <w:b/>
        </w:rPr>
        <w:t>Historique</w:t>
      </w:r>
      <w:r w:rsidR="002248E4" w:rsidRPr="00F81320">
        <w:rPr>
          <w:b/>
        </w:rPr>
        <w:t xml:space="preserve">. </w:t>
      </w:r>
    </w:p>
    <w:p w:rsidR="002248E4" w:rsidRDefault="007C3572" w:rsidP="002248E4">
      <w:pPr>
        <w:jc w:val="both"/>
      </w:pPr>
      <w:r>
        <w:t>Il s’agit d’une p</w:t>
      </w:r>
      <w:r w:rsidR="002248E4">
        <w:t>atiente de 44 ans qui présente depuis 10 ans une paraplégie totale d’apparition bru</w:t>
      </w:r>
      <w:r w:rsidR="000408AF">
        <w:t>tale après un choc émotionnel. Elle n’avait p</w:t>
      </w:r>
      <w:r w:rsidR="002248E4">
        <w:t>as d’autres antécédents ni de psychopathologie évidente.</w:t>
      </w:r>
      <w:r w:rsidR="00873569">
        <w:t xml:space="preserve"> Toutes les investigations ont été normales.  Elle a fait,</w:t>
      </w:r>
      <w:r w:rsidR="00F81320">
        <w:t xml:space="preserve"> après l’apparition de la paraplégie,</w:t>
      </w:r>
      <w:r w:rsidR="002248E4">
        <w:t xml:space="preserve"> 2 séjours de plusieurs semaines dans un hôpital psychiatrique (sans amélioration) car elle a été considérée comme une patiente atteinte de troubles purement psychiatriques. </w:t>
      </w:r>
    </w:p>
    <w:p w:rsidR="00866A27" w:rsidRPr="00F81320" w:rsidRDefault="002248E4" w:rsidP="002248E4">
      <w:pPr>
        <w:jc w:val="both"/>
        <w:rPr>
          <w:b/>
        </w:rPr>
      </w:pPr>
      <w:r w:rsidRPr="00F81320">
        <w:rPr>
          <w:b/>
        </w:rPr>
        <w:t>Description clinique</w:t>
      </w:r>
    </w:p>
    <w:p w:rsidR="00F81320" w:rsidRDefault="007C3572" w:rsidP="002248E4">
      <w:pPr>
        <w:jc w:val="both"/>
      </w:pPr>
      <w:r>
        <w:t>Lors de la première consultation, e</w:t>
      </w:r>
      <w:r w:rsidR="00F81320">
        <w:t xml:space="preserve">lle était incapable de se tenir sur ses jambes, même soutenue, et avait une impression de ne pas bien sentir ses membres inférieurs, sans trouble majeur de la sensibilité. Elle ne se déplaçait qu’en chaise roulante. </w:t>
      </w:r>
    </w:p>
    <w:p w:rsidR="00866A27" w:rsidRDefault="00866A27" w:rsidP="002248E4">
      <w:pPr>
        <w:jc w:val="both"/>
        <w:rPr>
          <w:b/>
        </w:rPr>
      </w:pPr>
      <w:r w:rsidRPr="00F81320">
        <w:rPr>
          <w:b/>
        </w:rPr>
        <w:t>Stimulation magnétique</w:t>
      </w:r>
      <w:r w:rsidR="009834F5" w:rsidRPr="00F81320">
        <w:rPr>
          <w:b/>
        </w:rPr>
        <w:t xml:space="preserve"> et é</w:t>
      </w:r>
      <w:r w:rsidRPr="00F81320">
        <w:rPr>
          <w:b/>
        </w:rPr>
        <w:t>volution</w:t>
      </w:r>
    </w:p>
    <w:p w:rsidR="00873569" w:rsidRPr="00F81320" w:rsidRDefault="00873569" w:rsidP="002248E4">
      <w:pPr>
        <w:jc w:val="both"/>
        <w:rPr>
          <w:b/>
        </w:rPr>
      </w:pPr>
      <w:r>
        <w:t>Sur la video1</w:t>
      </w:r>
      <w:r w:rsidR="007C3572">
        <w:t>,</w:t>
      </w:r>
      <w:r>
        <w:t xml:space="preserve"> faite en 2001, après la première séance de stimulation purement </w:t>
      </w:r>
      <w:proofErr w:type="spellStart"/>
      <w:r>
        <w:t>transcrânienne</w:t>
      </w:r>
      <w:proofErr w:type="spellEnd"/>
      <w:r>
        <w:t xml:space="preserve"> « large champ » (60 chocs à 1 HZ au seuil moteur), elle pourra se maintenir debout, maintenue, mais avec un gros trouble de l’équilibre. Un mois après, suite à des séances de stimulations identiques hebdomadaires, elle pourra remarcher de façon autonome, mais encore maladroite</w:t>
      </w:r>
      <w:r w:rsidR="007C3572">
        <w:t xml:space="preserve"> (video2)</w:t>
      </w:r>
      <w:r>
        <w:t xml:space="preserve">. Elle va guérir complétement avec des séances de rééducations, sans rechute. </w:t>
      </w:r>
    </w:p>
    <w:p w:rsidR="00866A27" w:rsidRDefault="00F81320" w:rsidP="002248E4">
      <w:pPr>
        <w:jc w:val="both"/>
        <w:rPr>
          <w:b/>
        </w:rPr>
      </w:pPr>
      <w:r w:rsidRPr="00F81320">
        <w:rPr>
          <w:b/>
        </w:rPr>
        <w:t>C</w:t>
      </w:r>
      <w:r w:rsidR="009834F5" w:rsidRPr="00F81320">
        <w:rPr>
          <w:b/>
        </w:rPr>
        <w:t>ommentai</w:t>
      </w:r>
      <w:r w:rsidR="00866A27" w:rsidRPr="00F81320">
        <w:rPr>
          <w:b/>
        </w:rPr>
        <w:t>re</w:t>
      </w:r>
      <w:r w:rsidR="009834F5" w:rsidRPr="00F81320">
        <w:rPr>
          <w:b/>
        </w:rPr>
        <w:t>s</w:t>
      </w:r>
      <w:r>
        <w:rPr>
          <w:b/>
        </w:rPr>
        <w:t xml:space="preserve"> </w:t>
      </w:r>
    </w:p>
    <w:p w:rsidR="00873569" w:rsidRPr="00873569" w:rsidRDefault="000408AF" w:rsidP="002248E4">
      <w:pPr>
        <w:jc w:val="both"/>
      </w:pPr>
      <w:r>
        <w:t>C’est une h</w:t>
      </w:r>
      <w:r w:rsidR="00873569">
        <w:t>istoire typique de paraplégie fonctionnelle après trouble émotionnel. La prise en charge, purement psychiatrique, avec hospitalisations, a profondément perturbé la patient</w:t>
      </w:r>
      <w:r>
        <w:t>e qui « savait qu’elle n’était pas folle »</w:t>
      </w:r>
      <w:r w:rsidR="00873569">
        <w:t>. Après 10 ans d’évolution</w:t>
      </w:r>
      <w:r w:rsidR="007C3572">
        <w:t xml:space="preserve"> de ce type de trouble, les</w:t>
      </w:r>
      <w:r w:rsidR="00873569">
        <w:t xml:space="preserve"> guérison</w:t>
      </w:r>
      <w:r w:rsidR="007C3572">
        <w:t>s</w:t>
      </w:r>
      <w:r w:rsidR="00873569">
        <w:t xml:space="preserve"> spontanée</w:t>
      </w:r>
      <w:r w:rsidR="007C3572">
        <w:t>s sont</w:t>
      </w:r>
      <w:r w:rsidR="00873569">
        <w:t xml:space="preserve"> rare</w:t>
      </w:r>
      <w:r w:rsidR="007C3572">
        <w:t>s</w:t>
      </w:r>
      <w:r w:rsidR="00873569">
        <w:t>. Elle a particulièrement bien réagit à la stimulation</w:t>
      </w:r>
      <w:r w:rsidR="007C3572">
        <w:t xml:space="preserve"> uniquement centrale, </w:t>
      </w:r>
      <w:r w:rsidR="00873569">
        <w:t xml:space="preserve"> car ces patients pris très tard peuvent être résistants à ce type d</w:t>
      </w:r>
      <w:r>
        <w:t>e prise en charge</w:t>
      </w:r>
      <w:r w:rsidR="00873569">
        <w:t xml:space="preserve">. </w:t>
      </w:r>
      <w:r>
        <w:t xml:space="preserve">La stimulation périphérique, utilisée de façon systématique depuis </w:t>
      </w:r>
      <w:r w:rsidR="007C3572">
        <w:t xml:space="preserve">seulement </w:t>
      </w:r>
      <w:r>
        <w:t>quelques années, aurait augmenté ses chances d’amélioration. L’origine « dissociative » du trouble par perte du contrôle d’une fonction après stress émotionnel, parait, ici, la plus vraisemblable. La stimulation centrale, en créant des courants électriques circulaires intra cérébraux larges, rétabliraient d</w:t>
      </w:r>
      <w:r w:rsidR="007C3572">
        <w:t>es connexions responsables de ce</w:t>
      </w:r>
      <w:r>
        <w:t xml:space="preserve"> contrôle.</w:t>
      </w:r>
    </w:p>
    <w:p w:rsidR="00873569" w:rsidRPr="00F81320" w:rsidRDefault="00873569" w:rsidP="002248E4">
      <w:pPr>
        <w:jc w:val="both"/>
        <w:rPr>
          <w:b/>
        </w:rPr>
      </w:pPr>
    </w:p>
    <w:p w:rsidR="00866A27" w:rsidRDefault="00866A27"/>
    <w:sectPr w:rsidR="00866A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F7B" w:rsidRDefault="00980F7B" w:rsidP="00873569">
      <w:pPr>
        <w:spacing w:after="0" w:line="240" w:lineRule="auto"/>
      </w:pPr>
      <w:r>
        <w:separator/>
      </w:r>
    </w:p>
  </w:endnote>
  <w:endnote w:type="continuationSeparator" w:id="0">
    <w:p w:rsidR="00980F7B" w:rsidRDefault="00980F7B" w:rsidP="0087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F7B" w:rsidRDefault="00980F7B" w:rsidP="00873569">
      <w:pPr>
        <w:spacing w:after="0" w:line="240" w:lineRule="auto"/>
      </w:pPr>
      <w:r>
        <w:separator/>
      </w:r>
    </w:p>
  </w:footnote>
  <w:footnote w:type="continuationSeparator" w:id="0">
    <w:p w:rsidR="00980F7B" w:rsidRDefault="00980F7B" w:rsidP="008735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27"/>
    <w:rsid w:val="000408AF"/>
    <w:rsid w:val="000B1C38"/>
    <w:rsid w:val="002248E4"/>
    <w:rsid w:val="00341FB2"/>
    <w:rsid w:val="00692E5E"/>
    <w:rsid w:val="007C3572"/>
    <w:rsid w:val="00866A27"/>
    <w:rsid w:val="00873569"/>
    <w:rsid w:val="00980F7B"/>
    <w:rsid w:val="009834F5"/>
    <w:rsid w:val="00AF0CC9"/>
    <w:rsid w:val="00BC6FCB"/>
    <w:rsid w:val="00BE427B"/>
    <w:rsid w:val="00D64C32"/>
    <w:rsid w:val="00E95A30"/>
    <w:rsid w:val="00F81320"/>
    <w:rsid w:val="00FB7F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3569"/>
  </w:style>
  <w:style w:type="paragraph" w:styleId="Footer">
    <w:name w:val="footer"/>
    <w:basedOn w:val="Normal"/>
    <w:link w:val="FooterChar"/>
    <w:uiPriority w:val="99"/>
    <w:unhideWhenUsed/>
    <w:rsid w:val="00873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35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3569"/>
  </w:style>
  <w:style w:type="paragraph" w:styleId="Footer">
    <w:name w:val="footer"/>
    <w:basedOn w:val="Normal"/>
    <w:link w:val="FooterChar"/>
    <w:uiPriority w:val="99"/>
    <w:unhideWhenUsed/>
    <w:rsid w:val="00873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3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1843</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parain</dc:creator>
  <cp:lastModifiedBy>Paul SINDELL</cp:lastModifiedBy>
  <cp:revision>2</cp:revision>
  <dcterms:created xsi:type="dcterms:W3CDTF">2018-09-14T07:22:00Z</dcterms:created>
  <dcterms:modified xsi:type="dcterms:W3CDTF">2018-09-14T07:22:00Z</dcterms:modified>
</cp:coreProperties>
</file>