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61" w:rsidRDefault="00870A2C" w:rsidP="00870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PATIENT 5 fibromyalgie</w:t>
      </w:r>
    </w:p>
    <w:p w:rsidR="00870A2C" w:rsidRDefault="00870A2C" w:rsidP="00870A2C">
      <w:pPr>
        <w:jc w:val="center"/>
        <w:rPr>
          <w:b/>
          <w:sz w:val="28"/>
          <w:szCs w:val="28"/>
        </w:rPr>
      </w:pPr>
    </w:p>
    <w:p w:rsidR="00870A2C" w:rsidRDefault="00870A2C" w:rsidP="00870A2C">
      <w:pPr>
        <w:jc w:val="center"/>
        <w:rPr>
          <w:b/>
          <w:sz w:val="28"/>
          <w:szCs w:val="28"/>
        </w:rPr>
      </w:pPr>
    </w:p>
    <w:p w:rsidR="00870A2C" w:rsidRDefault="00870A2C" w:rsidP="00870A2C">
      <w:pPr>
        <w:rPr>
          <w:b/>
          <w:sz w:val="28"/>
          <w:szCs w:val="28"/>
        </w:rPr>
      </w:pPr>
      <w:r>
        <w:rPr>
          <w:b/>
          <w:sz w:val="28"/>
          <w:szCs w:val="28"/>
        </w:rPr>
        <w:t>Historique</w:t>
      </w:r>
    </w:p>
    <w:p w:rsidR="00870A2C" w:rsidRPr="00870A2C" w:rsidRDefault="00870A2C" w:rsidP="00870A2C">
      <w:pPr>
        <w:jc w:val="both"/>
        <w:rPr>
          <w:rFonts w:ascii="Courier" w:hAnsi="Courier"/>
          <w:sz w:val="28"/>
          <w:szCs w:val="28"/>
        </w:rPr>
      </w:pPr>
      <w:r>
        <w:rPr>
          <w:sz w:val="28"/>
          <w:szCs w:val="28"/>
        </w:rPr>
        <w:t>Douleurs essentiellement musculaires apparues pr</w:t>
      </w:r>
      <w:r w:rsidR="007956DF">
        <w:rPr>
          <w:sz w:val="28"/>
          <w:szCs w:val="28"/>
        </w:rPr>
        <w:t>ogressivement depuis 10 ans sans facteur déclenchant particulier. Ce patient</w:t>
      </w:r>
      <w:r>
        <w:rPr>
          <w:sz w:val="28"/>
          <w:szCs w:val="28"/>
        </w:rPr>
        <w:t xml:space="preserve"> se plaint également d’une raideur</w:t>
      </w:r>
      <w:r w:rsidR="007956DF">
        <w:rPr>
          <w:sz w:val="28"/>
          <w:szCs w:val="28"/>
        </w:rPr>
        <w:t xml:space="preserve"> surtout au niveau des hanches</w:t>
      </w:r>
      <w:r>
        <w:rPr>
          <w:sz w:val="28"/>
          <w:szCs w:val="28"/>
        </w:rPr>
        <w:t>. Il a été investigué dans plusie</w:t>
      </w:r>
      <w:r w:rsidR="007956DF">
        <w:rPr>
          <w:sz w:val="28"/>
          <w:szCs w:val="28"/>
        </w:rPr>
        <w:t>urs CHU à Rouen et à Paris. Toutes les investigations ont été normales mais</w:t>
      </w:r>
      <w:r>
        <w:rPr>
          <w:sz w:val="28"/>
          <w:szCs w:val="28"/>
        </w:rPr>
        <w:t xml:space="preserve"> le diagnos</w:t>
      </w:r>
      <w:r w:rsidR="007956DF">
        <w:rPr>
          <w:sz w:val="28"/>
          <w:szCs w:val="28"/>
        </w:rPr>
        <w:t>tic formel de fibromyalgie n’a jamais</w:t>
      </w:r>
      <w:r>
        <w:rPr>
          <w:sz w:val="28"/>
          <w:szCs w:val="28"/>
        </w:rPr>
        <w:t xml:space="preserve"> été posé. Il a été mis en invalidité. Il était</w:t>
      </w:r>
      <w:r w:rsidR="007956DF">
        <w:rPr>
          <w:sz w:val="28"/>
          <w:szCs w:val="28"/>
        </w:rPr>
        <w:t xml:space="preserve"> auparavant un grand marcheur e</w:t>
      </w:r>
      <w:r>
        <w:rPr>
          <w:sz w:val="28"/>
          <w:szCs w:val="28"/>
        </w:rPr>
        <w:t>t actuellement son périmètre de ma</w:t>
      </w:r>
      <w:r w:rsidR="007956DF">
        <w:rPr>
          <w:sz w:val="28"/>
          <w:szCs w:val="28"/>
        </w:rPr>
        <w:t>rché très limité. Il ne peut plus</w:t>
      </w:r>
      <w:r>
        <w:rPr>
          <w:sz w:val="28"/>
          <w:szCs w:val="28"/>
        </w:rPr>
        <w:t xml:space="preserve"> courir et a du mal à se mettre accroupi (video 1). Il a beaucoup difficulté à monter les escaliers</w:t>
      </w:r>
    </w:p>
    <w:p w:rsidR="00870A2C" w:rsidRDefault="00870A2C" w:rsidP="00870A2C">
      <w:pPr>
        <w:jc w:val="both"/>
        <w:rPr>
          <w:sz w:val="28"/>
          <w:szCs w:val="28"/>
        </w:rPr>
      </w:pPr>
    </w:p>
    <w:p w:rsidR="00870A2C" w:rsidRDefault="00870A2C" w:rsidP="00870A2C">
      <w:pPr>
        <w:jc w:val="both"/>
        <w:rPr>
          <w:b/>
          <w:sz w:val="28"/>
          <w:szCs w:val="28"/>
        </w:rPr>
      </w:pPr>
      <w:r w:rsidRPr="00870A2C">
        <w:rPr>
          <w:b/>
          <w:sz w:val="28"/>
          <w:szCs w:val="28"/>
        </w:rPr>
        <w:t>Stimulation Magnétique</w:t>
      </w:r>
    </w:p>
    <w:p w:rsidR="00870A2C" w:rsidRDefault="00870A2C" w:rsidP="00870A2C">
      <w:pPr>
        <w:jc w:val="both"/>
        <w:rPr>
          <w:sz w:val="28"/>
          <w:szCs w:val="28"/>
        </w:rPr>
      </w:pPr>
      <w:r>
        <w:rPr>
          <w:sz w:val="28"/>
          <w:szCs w:val="28"/>
        </w:rPr>
        <w:t>La stimulation magnétique centrale large champ n’a pas modifié de façon claire la gêne à marcher</w:t>
      </w:r>
    </w:p>
    <w:p w:rsidR="00870A2C" w:rsidRDefault="00870A2C" w:rsidP="0087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stimulation magnétique périphérique à 3 Hz au sein douloureux, essentiellement au niveau des régions lombaires, hanches et membres inférieurs va transformer la situation. </w:t>
      </w:r>
    </w:p>
    <w:p w:rsidR="00870A2C" w:rsidRDefault="00870A2C" w:rsidP="00870A2C">
      <w:pPr>
        <w:jc w:val="both"/>
        <w:rPr>
          <w:sz w:val="28"/>
          <w:szCs w:val="28"/>
        </w:rPr>
      </w:pPr>
    </w:p>
    <w:p w:rsidR="00870A2C" w:rsidRDefault="00870A2C" w:rsidP="00870A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Résultats</w:t>
      </w:r>
    </w:p>
    <w:p w:rsidR="00870A2C" w:rsidRDefault="00870A2C" w:rsidP="00870A2C">
      <w:pPr>
        <w:jc w:val="both"/>
        <w:rPr>
          <w:sz w:val="28"/>
          <w:szCs w:val="28"/>
        </w:rPr>
      </w:pPr>
      <w:r>
        <w:rPr>
          <w:sz w:val="28"/>
          <w:szCs w:val="28"/>
        </w:rPr>
        <w:t>Après la stimulation, il a pu courir comme il ne l’avait jamais fait depuis 10 ans et il peut s’accroupir à plusieurs reprises et se relever sans difficulté. Il faudra le</w:t>
      </w:r>
      <w:r w:rsidR="007956DF">
        <w:rPr>
          <w:sz w:val="28"/>
          <w:szCs w:val="28"/>
        </w:rPr>
        <w:t xml:space="preserve">  stimuler régulièrement</w:t>
      </w:r>
      <w:r>
        <w:rPr>
          <w:sz w:val="28"/>
          <w:szCs w:val="28"/>
        </w:rPr>
        <w:t xml:space="preserve"> tous les deux mois</w:t>
      </w:r>
      <w:r w:rsidR="00E25049">
        <w:rPr>
          <w:sz w:val="28"/>
          <w:szCs w:val="28"/>
        </w:rPr>
        <w:t xml:space="preserve"> pour maintenir l’effet.</w:t>
      </w:r>
    </w:p>
    <w:p w:rsidR="00E25049" w:rsidRDefault="00E25049" w:rsidP="00870A2C">
      <w:pPr>
        <w:jc w:val="both"/>
        <w:rPr>
          <w:sz w:val="28"/>
          <w:szCs w:val="28"/>
        </w:rPr>
      </w:pPr>
    </w:p>
    <w:p w:rsidR="00E25049" w:rsidRDefault="00E25049" w:rsidP="00870A2C">
      <w:pPr>
        <w:jc w:val="both"/>
        <w:rPr>
          <w:b/>
          <w:sz w:val="28"/>
          <w:szCs w:val="28"/>
        </w:rPr>
      </w:pPr>
      <w:r w:rsidRPr="00E25049">
        <w:rPr>
          <w:b/>
          <w:sz w:val="28"/>
          <w:szCs w:val="28"/>
        </w:rPr>
        <w:t>Commentaires</w:t>
      </w:r>
    </w:p>
    <w:p w:rsidR="00D23A01" w:rsidRPr="008F2C62" w:rsidRDefault="008F2C62" w:rsidP="00870A2C">
      <w:pPr>
        <w:jc w:val="both"/>
        <w:rPr>
          <w:sz w:val="28"/>
          <w:szCs w:val="28"/>
        </w:rPr>
      </w:pPr>
      <w:r w:rsidRPr="008F2C62">
        <w:rPr>
          <w:sz w:val="28"/>
          <w:szCs w:val="28"/>
        </w:rPr>
        <w:t>C</w:t>
      </w:r>
      <w:r w:rsidR="00D23A01" w:rsidRPr="008F2C62">
        <w:rPr>
          <w:sz w:val="28"/>
          <w:szCs w:val="28"/>
        </w:rPr>
        <w:t>omme pour les patients précédents, la stimulation magnétique périphérique un rôle majeur dans l’amélioration</w:t>
      </w:r>
      <w:r w:rsidR="007956DF">
        <w:rPr>
          <w:sz w:val="28"/>
          <w:szCs w:val="28"/>
        </w:rPr>
        <w:t xml:space="preserve"> de la raideur, qui chez ce patient a été très invalidante</w:t>
      </w:r>
      <w:r w:rsidR="00D23A01" w:rsidRPr="008F2C62">
        <w:rPr>
          <w:sz w:val="28"/>
          <w:szCs w:val="28"/>
        </w:rPr>
        <w:t>. L’amélioration considérable de la situation clinique</w:t>
      </w:r>
      <w:r w:rsidR="007956DF">
        <w:rPr>
          <w:sz w:val="28"/>
          <w:szCs w:val="28"/>
        </w:rPr>
        <w:t xml:space="preserve"> sous stimulation magnétique centrale et périphérique</w:t>
      </w:r>
      <w:r w:rsidR="00D23A01" w:rsidRPr="008F2C62">
        <w:rPr>
          <w:sz w:val="28"/>
          <w:szCs w:val="28"/>
        </w:rPr>
        <w:t xml:space="preserve"> est un argument très fo</w:t>
      </w:r>
      <w:r w:rsidR="007956DF">
        <w:rPr>
          <w:sz w:val="28"/>
          <w:szCs w:val="28"/>
        </w:rPr>
        <w:t>rt en faveur d’</w:t>
      </w:r>
      <w:r w:rsidR="00D23A01" w:rsidRPr="008F2C62">
        <w:rPr>
          <w:sz w:val="28"/>
          <w:szCs w:val="28"/>
        </w:rPr>
        <w:t xml:space="preserve"> une pathologie fon</w:t>
      </w:r>
      <w:r w:rsidR="007956DF">
        <w:rPr>
          <w:sz w:val="28"/>
          <w:szCs w:val="28"/>
        </w:rPr>
        <w:t>ctionnelle de type fibromyalgique</w:t>
      </w:r>
      <w:bookmarkStart w:id="0" w:name="_GoBack"/>
      <w:bookmarkEnd w:id="0"/>
      <w:r w:rsidR="007956DF">
        <w:rPr>
          <w:sz w:val="28"/>
          <w:szCs w:val="28"/>
        </w:rPr>
        <w:t xml:space="preserve">. </w:t>
      </w:r>
      <w:r w:rsidR="00D23A01" w:rsidRPr="008F2C62">
        <w:rPr>
          <w:sz w:val="28"/>
          <w:szCs w:val="28"/>
        </w:rPr>
        <w:t>On constate qu</w:t>
      </w:r>
      <w:r w:rsidR="007956DF">
        <w:rPr>
          <w:sz w:val="28"/>
          <w:szCs w:val="28"/>
        </w:rPr>
        <w:t>e l</w:t>
      </w:r>
      <w:r w:rsidR="00D23A01" w:rsidRPr="008F2C62">
        <w:rPr>
          <w:sz w:val="28"/>
          <w:szCs w:val="28"/>
        </w:rPr>
        <w:t xml:space="preserve">’on peut </w:t>
      </w:r>
      <w:r w:rsidR="00D23A01" w:rsidRPr="008F2C62">
        <w:rPr>
          <w:sz w:val="28"/>
          <w:szCs w:val="28"/>
        </w:rPr>
        <w:lastRenderedPageBreak/>
        <w:t>poser un diagnostic de fibromyalgie avec des douleurs purement musculaires</w:t>
      </w:r>
      <w:r w:rsidR="007956DF">
        <w:rPr>
          <w:sz w:val="28"/>
          <w:szCs w:val="28"/>
        </w:rPr>
        <w:t>, sans véritables douleurs articulaires.</w:t>
      </w:r>
    </w:p>
    <w:p w:rsidR="00870A2C" w:rsidRPr="00870A2C" w:rsidRDefault="00870A2C" w:rsidP="00870A2C">
      <w:pPr>
        <w:jc w:val="both"/>
        <w:rPr>
          <w:b/>
          <w:sz w:val="28"/>
          <w:szCs w:val="28"/>
        </w:rPr>
      </w:pPr>
    </w:p>
    <w:p w:rsidR="00870A2C" w:rsidRPr="00870A2C" w:rsidRDefault="00870A2C">
      <w:pPr>
        <w:jc w:val="both"/>
        <w:rPr>
          <w:sz w:val="28"/>
          <w:szCs w:val="28"/>
        </w:rPr>
      </w:pPr>
    </w:p>
    <w:sectPr w:rsidR="00870A2C" w:rsidRPr="00870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2C"/>
    <w:rsid w:val="00027561"/>
    <w:rsid w:val="007956DF"/>
    <w:rsid w:val="00870A2C"/>
    <w:rsid w:val="008F2C62"/>
    <w:rsid w:val="00D23A01"/>
    <w:rsid w:val="00E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8A89D-F5AA-41C5-A5E2-5ECD85E9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PARAIN</dc:creator>
  <cp:keywords/>
  <dc:description/>
  <cp:lastModifiedBy>DR PARAIN</cp:lastModifiedBy>
  <cp:revision>6</cp:revision>
  <dcterms:created xsi:type="dcterms:W3CDTF">2018-10-20T08:07:00Z</dcterms:created>
  <dcterms:modified xsi:type="dcterms:W3CDTF">2018-10-20T08:43:00Z</dcterms:modified>
</cp:coreProperties>
</file>