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5E" w:rsidRDefault="00866A27">
      <w:pPr>
        <w:rPr>
          <w:b/>
        </w:rPr>
      </w:pPr>
      <w:r w:rsidRPr="00755BD7">
        <w:rPr>
          <w:b/>
        </w:rPr>
        <w:t>Patient 1</w:t>
      </w:r>
      <w:r w:rsidR="00755BD7" w:rsidRPr="00755BD7">
        <w:rPr>
          <w:b/>
        </w:rPr>
        <w:t xml:space="preserve">  TNF et maladie organique</w:t>
      </w:r>
    </w:p>
    <w:p w:rsidR="00BA7DA0" w:rsidRPr="00755BD7" w:rsidRDefault="00BA7DA0">
      <w:pPr>
        <w:rPr>
          <w:b/>
        </w:rPr>
      </w:pPr>
    </w:p>
    <w:p w:rsidR="00BA7DA0" w:rsidRDefault="00755BD7">
      <w:r w:rsidRPr="00755BD7">
        <w:rPr>
          <w:b/>
        </w:rPr>
        <w:t>Historique</w:t>
      </w:r>
      <w:r w:rsidR="00BA7DA0">
        <w:rPr>
          <w:b/>
        </w:rPr>
        <w:t> :</w:t>
      </w:r>
      <w:r>
        <w:t xml:space="preserve"> </w:t>
      </w:r>
    </w:p>
    <w:p w:rsidR="00776330" w:rsidRDefault="00755BD7" w:rsidP="00BA7DA0">
      <w:pPr>
        <w:jc w:val="both"/>
      </w:pPr>
      <w:r>
        <w:t>Patiente de 52 ans qui présente depuis 4 ans des doul</w:t>
      </w:r>
      <w:r w:rsidR="004D0153">
        <w:t>eurs articulaires</w:t>
      </w:r>
      <w:r>
        <w:t xml:space="preserve"> au niveau des </w:t>
      </w:r>
      <w:r w:rsidR="004D0153">
        <w:t>mains, coudes, épaules, hanches et</w:t>
      </w:r>
      <w:r>
        <w:t xml:space="preserve"> genoux. </w:t>
      </w:r>
      <w:r w:rsidR="001E6D53">
        <w:t>Les données cliniques et biologiques (présence d’anticorps spécifiques) ont conduit le service de rhumatologie régional</w:t>
      </w:r>
      <w:r w:rsidR="000C37E8">
        <w:t xml:space="preserve"> </w:t>
      </w:r>
      <w:r w:rsidR="001E6D53">
        <w:t xml:space="preserve">à poser le </w:t>
      </w:r>
      <w:r w:rsidR="000C37E8">
        <w:t>d</w:t>
      </w:r>
      <w:r w:rsidR="001E6D53">
        <w:t>iagnostic de polyarthrite rhumatoïde.</w:t>
      </w:r>
      <w:r w:rsidR="00026A70">
        <w:t xml:space="preserve"> Un traitement par </w:t>
      </w:r>
      <w:proofErr w:type="spellStart"/>
      <w:r w:rsidR="00026A70">
        <w:t>plaquénil</w:t>
      </w:r>
      <w:proofErr w:type="spellEnd"/>
      <w:r w:rsidR="00026A70">
        <w:t xml:space="preserve"> a été entrepris avec une amélioration très modérée.</w:t>
      </w:r>
    </w:p>
    <w:p w:rsidR="00866A27" w:rsidRPr="00026A70" w:rsidRDefault="00866A27">
      <w:pPr>
        <w:rPr>
          <w:b/>
        </w:rPr>
      </w:pPr>
      <w:r w:rsidRPr="00026A70">
        <w:rPr>
          <w:b/>
        </w:rPr>
        <w:t>Description clinique</w:t>
      </w:r>
      <w:r w:rsidR="00026A70">
        <w:rPr>
          <w:b/>
        </w:rPr>
        <w:t> :</w:t>
      </w:r>
    </w:p>
    <w:p w:rsidR="00026A70" w:rsidRPr="001059F0" w:rsidRDefault="00026A70" w:rsidP="001059F0">
      <w:pPr>
        <w:jc w:val="both"/>
      </w:pPr>
      <w:r w:rsidRPr="001059F0">
        <w:t>Les douleurs sont diffuses, mais prédominant au niveau de la ceinture scapulaire et au niveau du cou</w:t>
      </w:r>
      <w:r w:rsidR="005B119C">
        <w:t>, des coudes et des mains</w:t>
      </w:r>
      <w:r w:rsidRPr="001059F0">
        <w:t>.  La douleur moyenne quotidienne est à 7. Il existe également une raideur prédominant</w:t>
      </w:r>
      <w:r w:rsidR="00BA7DA0" w:rsidRPr="001059F0">
        <w:t xml:space="preserve"> au niveau des épaules et du cou (video1)</w:t>
      </w:r>
    </w:p>
    <w:p w:rsidR="00866A27" w:rsidRDefault="00866A27">
      <w:pPr>
        <w:rPr>
          <w:b/>
        </w:rPr>
      </w:pPr>
      <w:r w:rsidRPr="00BA7DA0">
        <w:rPr>
          <w:b/>
        </w:rPr>
        <w:t>Stimulation magnétique</w:t>
      </w:r>
      <w:r w:rsidR="009834F5" w:rsidRPr="00BA7DA0">
        <w:rPr>
          <w:b/>
        </w:rPr>
        <w:t xml:space="preserve"> et é</w:t>
      </w:r>
      <w:r w:rsidRPr="00BA7DA0">
        <w:rPr>
          <w:b/>
        </w:rPr>
        <w:t>volution</w:t>
      </w:r>
      <w:r w:rsidR="00BA7DA0" w:rsidRPr="00BA7DA0">
        <w:rPr>
          <w:b/>
        </w:rPr>
        <w:t> :</w:t>
      </w:r>
    </w:p>
    <w:p w:rsidR="007608E6" w:rsidRDefault="006358B5" w:rsidP="001059F0">
      <w:pPr>
        <w:jc w:val="both"/>
      </w:pPr>
      <w:r w:rsidRPr="006358B5">
        <w:t xml:space="preserve">Après </w:t>
      </w:r>
      <w:r>
        <w:t>la stim</w:t>
      </w:r>
      <w:r w:rsidRPr="006358B5">
        <w:t>ulation</w:t>
      </w:r>
      <w:r>
        <w:t xml:space="preserve"> magnétique </w:t>
      </w:r>
      <w:proofErr w:type="spellStart"/>
      <w:r>
        <w:t>transcrânienne</w:t>
      </w:r>
      <w:proofErr w:type="spellEnd"/>
      <w:r>
        <w:t xml:space="preserve"> large champ et périphérique à 5 HZ, la raideur a complétement disparue (</w:t>
      </w:r>
      <w:proofErr w:type="spellStart"/>
      <w:r>
        <w:t>video</w:t>
      </w:r>
      <w:proofErr w:type="spellEnd"/>
      <w:r>
        <w:t xml:space="preserve"> 2)</w:t>
      </w:r>
      <w:r w:rsidR="007608E6">
        <w:t xml:space="preserve">. Dans les jours suivants, la douleur à diminué à 3. L’amélioration </w:t>
      </w:r>
      <w:r w:rsidR="00924926">
        <w:t>a persisté</w:t>
      </w:r>
      <w:r w:rsidR="007608E6">
        <w:t xml:space="preserve"> 4 semaines, puis les </w:t>
      </w:r>
      <w:r w:rsidR="00534A69">
        <w:t xml:space="preserve"> symptômes </w:t>
      </w:r>
      <w:r w:rsidR="00924926">
        <w:t>sont réapparus</w:t>
      </w:r>
      <w:r w:rsidR="00534A69">
        <w:t xml:space="preserve"> progressivement. </w:t>
      </w:r>
      <w:r w:rsidR="001059F0">
        <w:t>Les séances de stimulations sont répétées tous les mois et demi</w:t>
      </w:r>
      <w:r w:rsidR="00924926">
        <w:t xml:space="preserve"> avec toujours la même efficacité</w:t>
      </w:r>
      <w:r w:rsidR="001059F0">
        <w:t>.</w:t>
      </w:r>
    </w:p>
    <w:p w:rsidR="00866A27" w:rsidRDefault="00BA7DA0">
      <w:pPr>
        <w:rPr>
          <w:b/>
        </w:rPr>
      </w:pPr>
      <w:r w:rsidRPr="00BA7DA0">
        <w:rPr>
          <w:b/>
        </w:rPr>
        <w:t>C</w:t>
      </w:r>
      <w:r w:rsidR="009834F5" w:rsidRPr="00BA7DA0">
        <w:rPr>
          <w:b/>
        </w:rPr>
        <w:t>ommentai</w:t>
      </w:r>
      <w:r w:rsidR="00866A27" w:rsidRPr="00BA7DA0">
        <w:rPr>
          <w:b/>
        </w:rPr>
        <w:t>re</w:t>
      </w:r>
      <w:r w:rsidR="009834F5" w:rsidRPr="00BA7DA0">
        <w:rPr>
          <w:b/>
        </w:rPr>
        <w:t>s</w:t>
      </w:r>
      <w:r w:rsidRPr="00BA7DA0">
        <w:rPr>
          <w:b/>
        </w:rPr>
        <w:t> :</w:t>
      </w:r>
    </w:p>
    <w:p w:rsidR="00A87974" w:rsidRDefault="00A87974" w:rsidP="00A87974">
      <w:pPr>
        <w:jc w:val="both"/>
      </w:pPr>
      <w:r>
        <w:t>La stimulation magnétique a été proposée dans l’hypothèse d’une fibromyalgie associée à une polyarthrite rhumatoïde. Cette</w:t>
      </w:r>
      <w:r w:rsidR="009B4B9A">
        <w:t xml:space="preserve"> stimulation ne peut avoir d’</w:t>
      </w:r>
      <w:r>
        <w:t>effet</w:t>
      </w:r>
      <w:r w:rsidR="009B4B9A">
        <w:t>s</w:t>
      </w:r>
      <w:r>
        <w:t xml:space="preserve"> sur</w:t>
      </w:r>
      <w:r w:rsidR="004D0153">
        <w:t xml:space="preserve"> les signes</w:t>
      </w:r>
      <w:r w:rsidR="00924926">
        <w:t xml:space="preserve"> clinique</w:t>
      </w:r>
      <w:r w:rsidR="005B119C">
        <w:t>s</w:t>
      </w:r>
      <w:r w:rsidR="00924926">
        <w:t xml:space="preserve"> de</w:t>
      </w:r>
      <w:r w:rsidR="004D0153">
        <w:t xml:space="preserve"> </w:t>
      </w:r>
      <w:r>
        <w:t xml:space="preserve"> la polyarthrite rhumatoïde</w:t>
      </w:r>
      <w:r w:rsidR="004D0153">
        <w:t>. L’amélioration spectaculaire co</w:t>
      </w:r>
      <w:r w:rsidR="005B119C">
        <w:t>nstatée démontre</w:t>
      </w:r>
      <w:bookmarkStart w:id="0" w:name="_GoBack"/>
      <w:bookmarkEnd w:id="0"/>
      <w:r w:rsidR="004D0153">
        <w:t xml:space="preserve"> que l’essentiel des symptômes de cette patiente sont en rapport avec une pathologie neurologique fonctionnelle, ici une fibromyalgie.</w:t>
      </w:r>
    </w:p>
    <w:p w:rsidR="004D0153" w:rsidRDefault="004D0153" w:rsidP="00A87974">
      <w:pPr>
        <w:jc w:val="both"/>
      </w:pPr>
    </w:p>
    <w:p w:rsidR="004D0153" w:rsidRPr="00A87974" w:rsidRDefault="004D0153" w:rsidP="00A87974">
      <w:pPr>
        <w:jc w:val="both"/>
      </w:pPr>
    </w:p>
    <w:p w:rsidR="00866A27" w:rsidRDefault="00866A27"/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7"/>
    <w:rsid w:val="00026A70"/>
    <w:rsid w:val="000B1C38"/>
    <w:rsid w:val="000C37E8"/>
    <w:rsid w:val="001059F0"/>
    <w:rsid w:val="001E6D53"/>
    <w:rsid w:val="00341FB2"/>
    <w:rsid w:val="004D0153"/>
    <w:rsid w:val="00534A69"/>
    <w:rsid w:val="005B119C"/>
    <w:rsid w:val="006358B5"/>
    <w:rsid w:val="00692E5E"/>
    <w:rsid w:val="00755BD7"/>
    <w:rsid w:val="007608E6"/>
    <w:rsid w:val="00776330"/>
    <w:rsid w:val="00866A27"/>
    <w:rsid w:val="00924926"/>
    <w:rsid w:val="009834F5"/>
    <w:rsid w:val="009B4B9A"/>
    <w:rsid w:val="00A87974"/>
    <w:rsid w:val="00BA7DA0"/>
    <w:rsid w:val="00BC6FCB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4534-505A-46B3-9038-38A72DB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parain</dc:creator>
  <cp:keywords/>
  <dc:description/>
  <cp:lastModifiedBy>dominique parain</cp:lastModifiedBy>
  <cp:revision>17</cp:revision>
  <dcterms:created xsi:type="dcterms:W3CDTF">2018-09-10T08:02:00Z</dcterms:created>
  <dcterms:modified xsi:type="dcterms:W3CDTF">2018-12-02T11:24:00Z</dcterms:modified>
</cp:coreProperties>
</file>