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561" w:rsidRDefault="001B4BA4" w:rsidP="00870A2C">
      <w:pPr>
        <w:jc w:val="center"/>
        <w:rPr>
          <w:b/>
          <w:sz w:val="28"/>
          <w:szCs w:val="28"/>
        </w:rPr>
      </w:pPr>
      <w:r>
        <w:rPr>
          <w:b/>
          <w:sz w:val="28"/>
          <w:szCs w:val="28"/>
        </w:rPr>
        <w:t xml:space="preserve">PATIENT 1 mouvements </w:t>
      </w:r>
      <w:proofErr w:type="spellStart"/>
      <w:r>
        <w:rPr>
          <w:b/>
          <w:sz w:val="28"/>
          <w:szCs w:val="28"/>
        </w:rPr>
        <w:t>anorma</w:t>
      </w:r>
      <w:proofErr w:type="spellEnd"/>
    </w:p>
    <w:p w:rsidR="00870A2C" w:rsidRDefault="00870A2C" w:rsidP="00870A2C">
      <w:pPr>
        <w:jc w:val="center"/>
        <w:rPr>
          <w:b/>
          <w:sz w:val="28"/>
          <w:szCs w:val="28"/>
        </w:rPr>
      </w:pPr>
    </w:p>
    <w:p w:rsidR="00870A2C" w:rsidRDefault="00870A2C" w:rsidP="00870A2C">
      <w:pPr>
        <w:jc w:val="center"/>
        <w:rPr>
          <w:b/>
          <w:sz w:val="28"/>
          <w:szCs w:val="28"/>
        </w:rPr>
      </w:pPr>
    </w:p>
    <w:p w:rsidR="00870A2C" w:rsidRDefault="00870A2C" w:rsidP="00870A2C">
      <w:pPr>
        <w:rPr>
          <w:b/>
          <w:sz w:val="28"/>
          <w:szCs w:val="28"/>
        </w:rPr>
      </w:pPr>
      <w:r>
        <w:rPr>
          <w:b/>
          <w:sz w:val="28"/>
          <w:szCs w:val="28"/>
        </w:rPr>
        <w:t>Historique</w:t>
      </w:r>
    </w:p>
    <w:p w:rsidR="00870A2C" w:rsidRDefault="003B45E2" w:rsidP="00870A2C">
      <w:pPr>
        <w:jc w:val="both"/>
        <w:rPr>
          <w:sz w:val="28"/>
          <w:szCs w:val="28"/>
        </w:rPr>
      </w:pPr>
      <w:r>
        <w:rPr>
          <w:sz w:val="28"/>
          <w:szCs w:val="28"/>
        </w:rPr>
        <w:t>Je vois pour la première fois cette patiente à l’âge de 22 ans. Elle est étudiante à la faculté. Il est à noter un accident de toboggan trois ans avant le début des symptômes où elle a subi un choc important dans le dos mais sans conséquence immédiate. Trois ans après, alors qu’elle avait 19 an</w:t>
      </w:r>
      <w:r w:rsidR="001B4BA4">
        <w:rPr>
          <w:sz w:val="28"/>
          <w:szCs w:val="28"/>
        </w:rPr>
        <w:t>s, elle fait une chute banale à</w:t>
      </w:r>
      <w:r>
        <w:rPr>
          <w:sz w:val="28"/>
          <w:szCs w:val="28"/>
        </w:rPr>
        <w:t xml:space="preserve"> ski et les chutes vont se répéter régulièrement en rapport avec une faiblesse de la jambe droite. Elle va avoir un bilan étiologique complet qui restera négatif. Sa marche va devenir de plus en plus diffici</w:t>
      </w:r>
      <w:r w:rsidR="007F381D">
        <w:rPr>
          <w:sz w:val="28"/>
          <w:szCs w:val="28"/>
        </w:rPr>
        <w:t>le avec une faiblesse des</w:t>
      </w:r>
      <w:r w:rsidR="00E413F5">
        <w:rPr>
          <w:sz w:val="28"/>
          <w:szCs w:val="28"/>
        </w:rPr>
        <w:t xml:space="preserve"> deux</w:t>
      </w:r>
      <w:r w:rsidR="007F381D">
        <w:rPr>
          <w:sz w:val="28"/>
          <w:szCs w:val="28"/>
        </w:rPr>
        <w:t xml:space="preserve"> jambe</w:t>
      </w:r>
      <w:r>
        <w:rPr>
          <w:sz w:val="28"/>
          <w:szCs w:val="28"/>
        </w:rPr>
        <w:t>s mais prédominant toujours sur la jambe droite. Elle est, le plus souvent, obligé</w:t>
      </w:r>
      <w:r w:rsidR="00E413F5">
        <w:rPr>
          <w:sz w:val="28"/>
          <w:szCs w:val="28"/>
        </w:rPr>
        <w:t>e</w:t>
      </w:r>
      <w:r>
        <w:rPr>
          <w:sz w:val="28"/>
          <w:szCs w:val="28"/>
        </w:rPr>
        <w:t xml:space="preserve"> de se déplacer avec des béquilles (</w:t>
      </w:r>
      <w:proofErr w:type="spellStart"/>
      <w:r>
        <w:rPr>
          <w:sz w:val="28"/>
          <w:szCs w:val="28"/>
        </w:rPr>
        <w:t>video</w:t>
      </w:r>
      <w:proofErr w:type="spellEnd"/>
      <w:r>
        <w:rPr>
          <w:sz w:val="28"/>
          <w:szCs w:val="28"/>
        </w:rPr>
        <w:t xml:space="preserve"> 1)</w:t>
      </w:r>
    </w:p>
    <w:p w:rsidR="00870A2C" w:rsidRDefault="00870A2C" w:rsidP="00870A2C">
      <w:pPr>
        <w:jc w:val="both"/>
        <w:rPr>
          <w:b/>
          <w:sz w:val="28"/>
          <w:szCs w:val="28"/>
        </w:rPr>
      </w:pPr>
      <w:r w:rsidRPr="00870A2C">
        <w:rPr>
          <w:b/>
          <w:sz w:val="28"/>
          <w:szCs w:val="28"/>
        </w:rPr>
        <w:t>Stimulation Magnétique</w:t>
      </w:r>
      <w:r w:rsidR="00406BDC">
        <w:rPr>
          <w:b/>
          <w:sz w:val="28"/>
          <w:szCs w:val="28"/>
        </w:rPr>
        <w:t xml:space="preserve"> et résultats</w:t>
      </w:r>
    </w:p>
    <w:p w:rsidR="00870A2C" w:rsidRDefault="001B4BA4" w:rsidP="00870A2C">
      <w:pPr>
        <w:jc w:val="both"/>
        <w:rPr>
          <w:b/>
          <w:sz w:val="28"/>
          <w:szCs w:val="28"/>
        </w:rPr>
      </w:pPr>
      <w:r>
        <w:rPr>
          <w:sz w:val="28"/>
          <w:szCs w:val="28"/>
        </w:rPr>
        <w:t>C</w:t>
      </w:r>
      <w:r w:rsidR="00D50457">
        <w:rPr>
          <w:sz w:val="28"/>
          <w:szCs w:val="28"/>
        </w:rPr>
        <w:t xml:space="preserve">ette patiente </w:t>
      </w:r>
      <w:r>
        <w:rPr>
          <w:sz w:val="28"/>
          <w:szCs w:val="28"/>
        </w:rPr>
        <w:t xml:space="preserve">a </w:t>
      </w:r>
      <w:proofErr w:type="spellStart"/>
      <w:r>
        <w:rPr>
          <w:sz w:val="28"/>
          <w:szCs w:val="28"/>
        </w:rPr>
        <w:t>bénèficier</w:t>
      </w:r>
      <w:proofErr w:type="spellEnd"/>
      <w:r>
        <w:rPr>
          <w:sz w:val="28"/>
          <w:szCs w:val="28"/>
        </w:rPr>
        <w:t xml:space="preserve"> d’une</w:t>
      </w:r>
      <w:r w:rsidR="00084753">
        <w:rPr>
          <w:sz w:val="28"/>
          <w:szCs w:val="28"/>
        </w:rPr>
        <w:t xml:space="preserve"> stimulation magnéti</w:t>
      </w:r>
      <w:r w:rsidR="00D50457">
        <w:rPr>
          <w:sz w:val="28"/>
          <w:szCs w:val="28"/>
        </w:rPr>
        <w:t>qu</w:t>
      </w:r>
      <w:r>
        <w:rPr>
          <w:sz w:val="28"/>
          <w:szCs w:val="28"/>
        </w:rPr>
        <w:t xml:space="preserve">e </w:t>
      </w:r>
      <w:proofErr w:type="spellStart"/>
      <w:r>
        <w:rPr>
          <w:sz w:val="28"/>
          <w:szCs w:val="28"/>
        </w:rPr>
        <w:t>transcrânienne</w:t>
      </w:r>
      <w:proofErr w:type="spellEnd"/>
      <w:r>
        <w:rPr>
          <w:sz w:val="28"/>
          <w:szCs w:val="28"/>
        </w:rPr>
        <w:t xml:space="preserve"> large champ à </w:t>
      </w:r>
      <w:r w:rsidR="00D50457">
        <w:rPr>
          <w:sz w:val="28"/>
          <w:szCs w:val="28"/>
        </w:rPr>
        <w:t xml:space="preserve"> </w:t>
      </w:r>
      <w:r>
        <w:rPr>
          <w:sz w:val="28"/>
          <w:szCs w:val="28"/>
        </w:rPr>
        <w:t>1Hz et d’une</w:t>
      </w:r>
      <w:r w:rsidR="00A103AA">
        <w:rPr>
          <w:sz w:val="28"/>
          <w:szCs w:val="28"/>
        </w:rPr>
        <w:t xml:space="preserve"> stimulation périphérique à 3 Hz</w:t>
      </w:r>
      <w:r w:rsidR="00D50457">
        <w:rPr>
          <w:sz w:val="28"/>
          <w:szCs w:val="28"/>
        </w:rPr>
        <w:t xml:space="preserve"> sur les membres inférieurs. On a pu obtenir une amélioration significative mais incomplète</w:t>
      </w:r>
      <w:r>
        <w:rPr>
          <w:sz w:val="28"/>
          <w:szCs w:val="28"/>
        </w:rPr>
        <w:t xml:space="preserve"> des troubles de la marche</w:t>
      </w:r>
      <w:r w:rsidR="00D50457">
        <w:rPr>
          <w:sz w:val="28"/>
          <w:szCs w:val="28"/>
        </w:rPr>
        <w:t>. Il a fallu répéter les stimulations tous les deux mois et</w:t>
      </w:r>
      <w:r w:rsidR="007F381D">
        <w:rPr>
          <w:sz w:val="28"/>
          <w:szCs w:val="28"/>
        </w:rPr>
        <w:t xml:space="preserve"> malgré ce type de traitement</w:t>
      </w:r>
      <w:r>
        <w:rPr>
          <w:sz w:val="28"/>
          <w:szCs w:val="28"/>
        </w:rPr>
        <w:t>,</w:t>
      </w:r>
      <w:r w:rsidR="007F381D">
        <w:rPr>
          <w:sz w:val="28"/>
          <w:szCs w:val="28"/>
        </w:rPr>
        <w:t xml:space="preserve"> elle</w:t>
      </w:r>
      <w:r w:rsidR="00D50457">
        <w:rPr>
          <w:sz w:val="28"/>
          <w:szCs w:val="28"/>
        </w:rPr>
        <w:t xml:space="preserve"> a développé il y a deux ans</w:t>
      </w:r>
      <w:r>
        <w:rPr>
          <w:sz w:val="28"/>
          <w:szCs w:val="28"/>
        </w:rPr>
        <w:t>,</w:t>
      </w:r>
      <w:r w:rsidR="00D50457">
        <w:rPr>
          <w:sz w:val="28"/>
          <w:szCs w:val="28"/>
        </w:rPr>
        <w:t xml:space="preserve"> </w:t>
      </w:r>
      <w:r>
        <w:rPr>
          <w:sz w:val="28"/>
          <w:szCs w:val="28"/>
        </w:rPr>
        <w:t>un deuxième type de symptôme</w:t>
      </w:r>
      <w:r w:rsidR="007F381D">
        <w:rPr>
          <w:sz w:val="28"/>
          <w:szCs w:val="28"/>
        </w:rPr>
        <w:t xml:space="preserve"> sous forme de </w:t>
      </w:r>
      <w:r w:rsidR="00D50457">
        <w:rPr>
          <w:sz w:val="28"/>
          <w:szCs w:val="28"/>
        </w:rPr>
        <w:t>mouvements anormaux très intenses des membres supérieurs survenant par accès pluri quotidien</w:t>
      </w:r>
      <w:r w:rsidR="007F381D">
        <w:rPr>
          <w:sz w:val="28"/>
          <w:szCs w:val="28"/>
        </w:rPr>
        <w:t>s</w:t>
      </w:r>
      <w:r w:rsidR="00D50457">
        <w:rPr>
          <w:sz w:val="28"/>
          <w:szCs w:val="28"/>
        </w:rPr>
        <w:t xml:space="preserve"> (</w:t>
      </w:r>
      <w:proofErr w:type="spellStart"/>
      <w:r w:rsidR="00D50457">
        <w:rPr>
          <w:sz w:val="28"/>
          <w:szCs w:val="28"/>
        </w:rPr>
        <w:t>video</w:t>
      </w:r>
      <w:proofErr w:type="spellEnd"/>
      <w:r w:rsidR="00D50457">
        <w:rPr>
          <w:sz w:val="28"/>
          <w:szCs w:val="28"/>
        </w:rPr>
        <w:t xml:space="preserve"> 2). La stimulation magn</w:t>
      </w:r>
      <w:r w:rsidR="007F381D">
        <w:rPr>
          <w:sz w:val="28"/>
          <w:szCs w:val="28"/>
        </w:rPr>
        <w:t>étique périphérique sur les membres</w:t>
      </w:r>
      <w:r w:rsidR="00D50457">
        <w:rPr>
          <w:sz w:val="28"/>
          <w:szCs w:val="28"/>
        </w:rPr>
        <w:t xml:space="preserve"> supérieurs et au niveau du cou a pu améliorer de façon très importante les mouvements anormaux qui sont disparus après quelques séances.</w:t>
      </w:r>
    </w:p>
    <w:p w:rsidR="00E25049" w:rsidRDefault="00E25049" w:rsidP="00870A2C">
      <w:pPr>
        <w:jc w:val="both"/>
        <w:rPr>
          <w:sz w:val="28"/>
          <w:szCs w:val="28"/>
        </w:rPr>
      </w:pPr>
    </w:p>
    <w:p w:rsidR="00E25049" w:rsidRDefault="00E25049" w:rsidP="00870A2C">
      <w:pPr>
        <w:jc w:val="both"/>
        <w:rPr>
          <w:b/>
          <w:sz w:val="28"/>
          <w:szCs w:val="28"/>
        </w:rPr>
      </w:pPr>
      <w:r w:rsidRPr="00E25049">
        <w:rPr>
          <w:b/>
          <w:sz w:val="28"/>
          <w:szCs w:val="28"/>
        </w:rPr>
        <w:t>Commentaires</w:t>
      </w:r>
    </w:p>
    <w:p w:rsidR="00870A2C" w:rsidRPr="00870A2C" w:rsidRDefault="007F381D">
      <w:pPr>
        <w:jc w:val="both"/>
        <w:rPr>
          <w:sz w:val="28"/>
          <w:szCs w:val="28"/>
        </w:rPr>
      </w:pPr>
      <w:r>
        <w:rPr>
          <w:sz w:val="28"/>
          <w:szCs w:val="28"/>
        </w:rPr>
        <w:t>Cette patiente présente plusieurs types de symptômes. Les premiers symptômes, à type de faiblesse dans les membres inférieurs, sont survenus après une chute banale de ski. Il est possible que l’épisode un peu traumatisant trois ans auparavant ait créé une zone de fragilité au niveau</w:t>
      </w:r>
      <w:r w:rsidR="001B4BA4">
        <w:rPr>
          <w:sz w:val="28"/>
          <w:szCs w:val="28"/>
        </w:rPr>
        <w:t xml:space="preserve"> de certains réseaux de la commande motrice</w:t>
      </w:r>
      <w:bookmarkStart w:id="0" w:name="_GoBack"/>
      <w:bookmarkEnd w:id="0"/>
      <w:r>
        <w:rPr>
          <w:sz w:val="28"/>
          <w:szCs w:val="28"/>
        </w:rPr>
        <w:t xml:space="preserve">. On constate une fois de plus, la très grande fragilité chez certaines personnes, de la connectivité cérébrale. Un épisode </w:t>
      </w:r>
      <w:r w:rsidR="00FB51D6">
        <w:rPr>
          <w:sz w:val="28"/>
          <w:szCs w:val="28"/>
        </w:rPr>
        <w:t>traumatique physique banal</w:t>
      </w:r>
      <w:r>
        <w:rPr>
          <w:sz w:val="28"/>
          <w:szCs w:val="28"/>
        </w:rPr>
        <w:t xml:space="preserve"> va entraîner des symptômes très invalidants. Au cours de l’évolution un autre symptôme est apparu à type de mouvements anormaux </w:t>
      </w:r>
      <w:r>
        <w:rPr>
          <w:sz w:val="28"/>
          <w:szCs w:val="28"/>
        </w:rPr>
        <w:lastRenderedPageBreak/>
        <w:t>extrêmement intenses du tronc, des membres supérieurs et du cou. Cette séquence confirme le caractère parfois évolutif des troubles neurologiques fonctionnels</w:t>
      </w:r>
      <w:r w:rsidR="00B03668">
        <w:rPr>
          <w:sz w:val="28"/>
          <w:szCs w:val="28"/>
        </w:rPr>
        <w:t xml:space="preserve"> Sans la stimulation magnétique, elle aurait probablement évolué vers l’utilisation d’une chaise roulante. </w:t>
      </w:r>
    </w:p>
    <w:sectPr w:rsidR="00870A2C" w:rsidRPr="00870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A2C"/>
    <w:rsid w:val="00027561"/>
    <w:rsid w:val="00083285"/>
    <w:rsid w:val="00084753"/>
    <w:rsid w:val="00197895"/>
    <w:rsid w:val="001B4BA4"/>
    <w:rsid w:val="003B45E2"/>
    <w:rsid w:val="00406BDC"/>
    <w:rsid w:val="007956DF"/>
    <w:rsid w:val="007F381D"/>
    <w:rsid w:val="00810BA2"/>
    <w:rsid w:val="00870A2C"/>
    <w:rsid w:val="008F2C62"/>
    <w:rsid w:val="00A103AA"/>
    <w:rsid w:val="00B03668"/>
    <w:rsid w:val="00D23A01"/>
    <w:rsid w:val="00D50457"/>
    <w:rsid w:val="00E25049"/>
    <w:rsid w:val="00E413F5"/>
    <w:rsid w:val="00FB5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8A89D-F5AA-41C5-A5E2-5ECD85E9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2</Pages>
  <Words>364</Words>
  <Characters>2007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PARAIN</dc:creator>
  <cp:keywords/>
  <dc:description/>
  <cp:lastModifiedBy>dominique parain</cp:lastModifiedBy>
  <cp:revision>22</cp:revision>
  <dcterms:created xsi:type="dcterms:W3CDTF">2018-10-20T08:07:00Z</dcterms:created>
  <dcterms:modified xsi:type="dcterms:W3CDTF">2018-10-28T18:05:00Z</dcterms:modified>
</cp:coreProperties>
</file>