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5E23" w:rsidRDefault="0032210F">
      <w:pPr>
        <w:rPr>
          <w:b/>
          <w:sz w:val="28"/>
          <w:szCs w:val="28"/>
        </w:rPr>
      </w:pPr>
      <w:r w:rsidRPr="0032210F">
        <w:rPr>
          <w:b/>
          <w:sz w:val="28"/>
          <w:szCs w:val="28"/>
        </w:rPr>
        <w:t>Patient 1 : troubles fonctionnels</w:t>
      </w:r>
      <w:r w:rsidR="001124CF">
        <w:rPr>
          <w:b/>
          <w:sz w:val="28"/>
          <w:szCs w:val="28"/>
        </w:rPr>
        <w:t xml:space="preserve"> neurologiques</w:t>
      </w:r>
      <w:r w:rsidRPr="0032210F">
        <w:rPr>
          <w:b/>
          <w:sz w:val="28"/>
          <w:szCs w:val="28"/>
        </w:rPr>
        <w:t xml:space="preserve"> et tumeur cérébrale</w:t>
      </w:r>
    </w:p>
    <w:p w:rsidR="0032210F" w:rsidRDefault="0032210F">
      <w:pPr>
        <w:rPr>
          <w:b/>
          <w:sz w:val="28"/>
          <w:szCs w:val="28"/>
        </w:rPr>
      </w:pPr>
    </w:p>
    <w:p w:rsidR="0032210F" w:rsidRDefault="0032210F">
      <w:pPr>
        <w:rPr>
          <w:b/>
        </w:rPr>
      </w:pPr>
      <w:r>
        <w:rPr>
          <w:b/>
        </w:rPr>
        <w:t>Historique :</w:t>
      </w:r>
    </w:p>
    <w:p w:rsidR="0032210F" w:rsidRDefault="0032210F" w:rsidP="0032210F">
      <w:pPr>
        <w:jc w:val="both"/>
      </w:pPr>
      <w:r>
        <w:t xml:space="preserve">Cette patiente de 55 ans est suivie dans le service de neurochirurgie du CHU de Rouen pour un oligodendrogliome bas grade de la région temporale gauche non évolutif depuis cinq ans, découvert à l’occasion de céphalées </w:t>
      </w:r>
      <w:r w:rsidR="00B76137">
        <w:t xml:space="preserve">et </w:t>
      </w:r>
      <w:r>
        <w:t>qui n’avaient aucun rapport avec la lésion</w:t>
      </w:r>
      <w:r w:rsidR="00BF0C9E">
        <w:t xml:space="preserve"> (image 1)</w:t>
      </w:r>
      <w:r>
        <w:t>. Juste après une IRM de contrôle systématique, elle a eu une sensation de chaleur un peu particulière dans la gorge. Il s’en est suivi immédiatement des gros troubles du langage et de l’écriture.</w:t>
      </w:r>
    </w:p>
    <w:p w:rsidR="0032210F" w:rsidRDefault="0032210F">
      <w:pPr>
        <w:rPr>
          <w:b/>
        </w:rPr>
      </w:pPr>
      <w:r>
        <w:rPr>
          <w:b/>
        </w:rPr>
        <w:t>Description clinique</w:t>
      </w:r>
      <w:r w:rsidR="0028071B">
        <w:rPr>
          <w:b/>
        </w:rPr>
        <w:t> :</w:t>
      </w:r>
    </w:p>
    <w:p w:rsidR="0028071B" w:rsidRDefault="0028071B" w:rsidP="0028071B">
      <w:pPr>
        <w:jc w:val="both"/>
      </w:pPr>
      <w:r>
        <w:t>Les sympt</w:t>
      </w:r>
      <w:r w:rsidR="00BB5FD8">
        <w:t>ômes vont débuter quinze jours</w:t>
      </w:r>
      <w:r w:rsidR="00B76137">
        <w:t xml:space="preserve"> avant cette</w:t>
      </w:r>
      <w:r>
        <w:t xml:space="preserve"> consultation.</w:t>
      </w:r>
      <w:r w:rsidR="005B5917">
        <w:t xml:space="preserve"> Elle a alors des difficultés import</w:t>
      </w:r>
      <w:r w:rsidR="006F54B3">
        <w:t>antes à trouver les mots (video</w:t>
      </w:r>
      <w:r w:rsidR="005B5917">
        <w:t>1) et l’écriture est très maladroite et irrégulière (video2).</w:t>
      </w:r>
      <w:r>
        <w:t xml:space="preserve"> L’hypothèse de troubles fonctionnels neurologiques est évoquée devant la brutalité d’apparition des symptômes alors que la tumeur est manifestement non évolutive</w:t>
      </w:r>
      <w:r w:rsidR="00B76137">
        <w:t xml:space="preserve"> et qu’une nouvelle IRM de contrôle est normale</w:t>
      </w:r>
      <w:r>
        <w:t xml:space="preserve">. </w:t>
      </w:r>
    </w:p>
    <w:p w:rsidR="0028071B" w:rsidRDefault="0028071B">
      <w:pPr>
        <w:rPr>
          <w:b/>
        </w:rPr>
      </w:pPr>
      <w:r>
        <w:rPr>
          <w:b/>
        </w:rPr>
        <w:t>Stimulation magnétique et évolution :</w:t>
      </w:r>
    </w:p>
    <w:p w:rsidR="0028071B" w:rsidRPr="0028071B" w:rsidRDefault="0028071B" w:rsidP="0028071B">
      <w:pPr>
        <w:jc w:val="both"/>
      </w:pPr>
      <w:r>
        <w:t xml:space="preserve">La stimulation </w:t>
      </w:r>
      <w:r w:rsidR="00B76137">
        <w:t xml:space="preserve">magnétique </w:t>
      </w:r>
      <w:r>
        <w:t>va consister en une seule série de 60 chocs sur le vertex, à 1 Hz. Tous les symptômes vont disparaître immédiatement. Elle va à nouveau pou</w:t>
      </w:r>
      <w:r w:rsidR="006F54B3">
        <w:t>voir parler normalement (video</w:t>
      </w:r>
      <w:r w:rsidR="00B76137">
        <w:t>3</w:t>
      </w:r>
      <w:r>
        <w:t xml:space="preserve">) </w:t>
      </w:r>
      <w:r w:rsidR="005B5917">
        <w:t>e</w:t>
      </w:r>
      <w:r>
        <w:t xml:space="preserve">t l’écriture sera </w:t>
      </w:r>
      <w:r w:rsidR="00BF0C9E">
        <w:t>complètement normalisée (image 2</w:t>
      </w:r>
      <w:r>
        <w:t>). Il n’y aura pas de rechute</w:t>
      </w:r>
    </w:p>
    <w:p w:rsidR="0028071B" w:rsidRDefault="0028071B">
      <w:pPr>
        <w:rPr>
          <w:b/>
        </w:rPr>
      </w:pPr>
      <w:r>
        <w:rPr>
          <w:b/>
        </w:rPr>
        <w:t>Commentaires :</w:t>
      </w:r>
    </w:p>
    <w:p w:rsidR="001124CF" w:rsidRPr="001124CF" w:rsidRDefault="001124CF" w:rsidP="0093119F">
      <w:pPr>
        <w:jc w:val="both"/>
      </w:pPr>
      <w:r>
        <w:t>Il peut y avoir autour d’une lésion tumorale, une fragilité de la connectivité</w:t>
      </w:r>
      <w:r w:rsidR="00976B92">
        <w:t xml:space="preserve"> qui a pu se décompenser</w:t>
      </w:r>
      <w:r w:rsidR="005B5917">
        <w:t xml:space="preserve"> à l’occasion du </w:t>
      </w:r>
      <w:r w:rsidR="00B76137">
        <w:t>stress lié à la passation de l’IRM</w:t>
      </w:r>
      <w:r w:rsidR="005B5917">
        <w:t xml:space="preserve"> et peut être de</w:t>
      </w:r>
      <w:r w:rsidR="00BF0C9E">
        <w:t xml:space="preserve"> la sens</w:t>
      </w:r>
      <w:r w:rsidR="00976B92">
        <w:t>a</w:t>
      </w:r>
      <w:r w:rsidR="00BF0C9E">
        <w:t>tion</w:t>
      </w:r>
      <w:r w:rsidR="00864CE5">
        <w:t xml:space="preserve"> particulière</w:t>
      </w:r>
      <w:r w:rsidR="00BB5FD8">
        <w:t xml:space="preserve"> dans la</w:t>
      </w:r>
      <w:r w:rsidR="00BF0C9E">
        <w:t xml:space="preserve"> gorge</w:t>
      </w:r>
      <w:r>
        <w:t>. Chez cette patiente, l’améli</w:t>
      </w:r>
      <w:r w:rsidR="00BB5FD8">
        <w:t>oration immédiate, après quinze jours</w:t>
      </w:r>
      <w:bookmarkStart w:id="0" w:name="_GoBack"/>
      <w:bookmarkEnd w:id="0"/>
      <w:r>
        <w:t xml:space="preserve"> d’évolution et après une seule séance </w:t>
      </w:r>
      <w:r w:rsidR="00B76137">
        <w:t>de stimulation magnétique trans</w:t>
      </w:r>
      <w:r>
        <w:t xml:space="preserve">crânienne large champ est un argument très fort pour </w:t>
      </w:r>
      <w:r w:rsidR="00B76137">
        <w:t xml:space="preserve">confirmer </w:t>
      </w:r>
      <w:r>
        <w:t xml:space="preserve">l’origine fonctionnelle des symptômes. </w:t>
      </w:r>
      <w:r w:rsidR="00B76137">
        <w:t>Il y a une concordance entre les types de symptômes et la topographie de la lésion (temp</w:t>
      </w:r>
      <w:r w:rsidR="005B5917">
        <w:t>orale gauche chez une droitière</w:t>
      </w:r>
      <w:r w:rsidR="001A3EFD">
        <w:t xml:space="preserve">. </w:t>
      </w:r>
      <w:r>
        <w:t>L’apparition brutale des troubles sur une pathologie a priori non évolutive est un autre argument en faveur d’une pathologie fonctionnelle.</w:t>
      </w:r>
    </w:p>
    <w:p w:rsidR="0028071B" w:rsidRPr="0028071B" w:rsidRDefault="0028071B"/>
    <w:sectPr w:rsidR="0028071B" w:rsidRPr="002807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2A4D27D-EF3C-4293-9832-61FA2C0D7EB7}"/>
    <w:docVar w:name="dgnword-eventsink" w:val="7979120"/>
  </w:docVars>
  <w:rsids>
    <w:rsidRoot w:val="0032210F"/>
    <w:rsid w:val="00105E23"/>
    <w:rsid w:val="001124CF"/>
    <w:rsid w:val="001A3EFD"/>
    <w:rsid w:val="001E1970"/>
    <w:rsid w:val="0028071B"/>
    <w:rsid w:val="0032210F"/>
    <w:rsid w:val="005B5917"/>
    <w:rsid w:val="006F54B3"/>
    <w:rsid w:val="00864CE5"/>
    <w:rsid w:val="0093119F"/>
    <w:rsid w:val="00976B92"/>
    <w:rsid w:val="00A17A44"/>
    <w:rsid w:val="00B76137"/>
    <w:rsid w:val="00BB5FD8"/>
    <w:rsid w:val="00BF0C9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3961C2-2E63-407A-894D-F79C96D92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311</Words>
  <Characters>1711</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PARAIN</dc:creator>
  <cp:keywords/>
  <dc:description/>
  <cp:lastModifiedBy>dominique parain</cp:lastModifiedBy>
  <cp:revision>11</cp:revision>
  <dcterms:created xsi:type="dcterms:W3CDTF">2018-12-10T16:46:00Z</dcterms:created>
  <dcterms:modified xsi:type="dcterms:W3CDTF">2018-12-16T16:31:00Z</dcterms:modified>
</cp:coreProperties>
</file>